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81B18F" w14:textId="77777777" w:rsidR="005F3E88" w:rsidRPr="009C5047" w:rsidRDefault="005F3E88" w:rsidP="005F3E88">
      <w:pPr>
        <w:spacing w:after="240"/>
        <w:jc w:val="center"/>
        <w:rPr>
          <w:rFonts w:ascii="Tahoma" w:eastAsia="Arial" w:hAnsi="Tahoma" w:cs="Tahoma"/>
          <w:smallCaps/>
          <w:color w:val="404040"/>
          <w:sz w:val="22"/>
          <w:szCs w:val="22"/>
        </w:rPr>
      </w:pPr>
      <w:bookmarkStart w:id="0" w:name="_GoBack"/>
      <w:bookmarkEnd w:id="0"/>
      <w:r w:rsidRPr="009C5047">
        <w:rPr>
          <w:rFonts w:ascii="Tahoma" w:eastAsia="Arial" w:hAnsi="Tahoma" w:cs="Tahoma"/>
          <w:smallCaps/>
          <w:color w:val="404040"/>
          <w:sz w:val="22"/>
          <w:szCs w:val="22"/>
        </w:rPr>
        <w:t>TIEKĖJŲ KVALIFIKACIJOS REIKALAVIMAI</w:t>
      </w:r>
    </w:p>
    <w:p w14:paraId="4185928A" w14:textId="3F723A48" w:rsidR="005F3E88" w:rsidRPr="009D345E" w:rsidRDefault="005F3E88" w:rsidP="00B56465">
      <w:pPr>
        <w:ind w:firstLine="567"/>
        <w:rPr>
          <w:rFonts w:ascii="Tahoma" w:eastAsia="Arial" w:hAnsi="Tahoma" w:cs="Tahoma"/>
          <w:sz w:val="22"/>
          <w:szCs w:val="22"/>
        </w:rPr>
      </w:pPr>
      <w:sdt>
        <w:sdtPr>
          <w:rPr>
            <w:rFonts w:ascii="Tahoma" w:hAnsi="Tahoma" w:cs="Tahoma"/>
            <w:sz w:val="22"/>
            <w:szCs w:val="22"/>
          </w:rPr>
          <w:tag w:val="goog_rdk_129"/>
          <w:id w:val="-1599392971"/>
          <w:placeholder>
            <w:docPart w:val="4BEF8F7768F04133BCD43F09B3BA5CA1"/>
          </w:placeholder>
        </w:sdtPr>
        <w:sdtContent>
          <w:r w:rsidRPr="009D345E">
            <w:rPr>
              <w:rFonts w:ascii="Tahoma" w:hAnsi="Tahoma" w:cs="Tahoma"/>
              <w:sz w:val="22"/>
              <w:szCs w:val="22"/>
            </w:rPr>
            <w:t>1.</w:t>
          </w:r>
        </w:sdtContent>
      </w:sdt>
      <w:r w:rsidRPr="009D345E">
        <w:rPr>
          <w:rFonts w:ascii="Tahoma" w:eastAsia="Arial" w:hAnsi="Tahoma" w:cs="Tahoma"/>
          <w:sz w:val="22"/>
          <w:szCs w:val="22"/>
        </w:rPr>
        <w:t xml:space="preserve">Tiekėjo kvalifikacija turi atitikti šiame priede nustatytus reikalavimus kvalifikacijai. </w:t>
      </w:r>
      <w:r w:rsidR="009D345E" w:rsidRPr="009D345E">
        <w:rPr>
          <w:rFonts w:ascii="Tahoma" w:hAnsi="Tahoma" w:cs="Tahoma"/>
          <w:sz w:val="22"/>
          <w:szCs w:val="22"/>
        </w:rPr>
        <w:t>Jeigu tiekėjo kvalifikacija dėl teisės verstis atitinkama veikla nėra tikrinama visa apimtimi, tiekėjas perkančiajai organizacijai įsipareigoja, kad sutartį vykdys tik teisę verstis atitinkama veikla turintys asmenys.</w:t>
      </w:r>
    </w:p>
    <w:p w14:paraId="5848B989" w14:textId="30398F68" w:rsidR="00B56465" w:rsidRPr="009D345E" w:rsidRDefault="00B56465" w:rsidP="00B56465">
      <w:pPr>
        <w:ind w:firstLine="589"/>
        <w:rPr>
          <w:rFonts w:ascii="Tahoma" w:hAnsi="Tahoma" w:cs="Tahoma"/>
          <w:iCs/>
          <w:color w:val="000000"/>
          <w:sz w:val="22"/>
          <w:szCs w:val="22"/>
        </w:rPr>
      </w:pPr>
      <w:r w:rsidRPr="009D345E">
        <w:rPr>
          <w:rFonts w:ascii="Tahoma" w:hAnsi="Tahoma" w:cs="Tahoma"/>
          <w:iCs/>
          <w:color w:val="000000"/>
          <w:sz w:val="22"/>
          <w:szCs w:val="22"/>
        </w:rPr>
        <w:t>1.1. J</w:t>
      </w:r>
      <w:r w:rsidRPr="009D345E">
        <w:rPr>
          <w:rFonts w:ascii="Tahoma" w:hAnsi="Tahoma" w:cs="Tahoma"/>
          <w:iCs/>
          <w:color w:val="000000"/>
          <w:sz w:val="22"/>
          <w:szCs w:val="22"/>
        </w:rPr>
        <w:t>eigu pasiūlymą teikia ūkio subjektų grupė – reikalavimą turi atitikti kiekvienas ūkio subjektų grupės narys (-</w:t>
      </w:r>
      <w:proofErr w:type="spellStart"/>
      <w:r w:rsidRPr="009D345E">
        <w:rPr>
          <w:rFonts w:ascii="Tahoma" w:hAnsi="Tahoma" w:cs="Tahoma"/>
          <w:iCs/>
          <w:color w:val="000000"/>
          <w:sz w:val="22"/>
          <w:szCs w:val="22"/>
        </w:rPr>
        <w:t>iai</w:t>
      </w:r>
      <w:proofErr w:type="spellEnd"/>
      <w:r w:rsidRPr="009D345E">
        <w:rPr>
          <w:rFonts w:ascii="Tahoma" w:hAnsi="Tahoma" w:cs="Tahoma"/>
          <w:iCs/>
          <w:color w:val="000000"/>
          <w:sz w:val="22"/>
          <w:szCs w:val="22"/>
        </w:rPr>
        <w:t>), pagal jų prisiimamus įsipareigojimus pirkimo sutarčiai vykdyti;</w:t>
      </w:r>
    </w:p>
    <w:p w14:paraId="79029508" w14:textId="36A9629C" w:rsidR="00B56465" w:rsidRPr="009D345E" w:rsidRDefault="00B56465" w:rsidP="00B56465">
      <w:pPr>
        <w:ind w:firstLine="589"/>
        <w:rPr>
          <w:rFonts w:ascii="Tahoma" w:hAnsi="Tahoma" w:cs="Tahoma"/>
          <w:color w:val="000000"/>
          <w:sz w:val="22"/>
          <w:szCs w:val="22"/>
        </w:rPr>
      </w:pPr>
      <w:r w:rsidRPr="009D345E">
        <w:rPr>
          <w:rFonts w:ascii="Tahoma" w:hAnsi="Tahoma" w:cs="Tahoma"/>
          <w:color w:val="000000"/>
          <w:sz w:val="22"/>
          <w:szCs w:val="22"/>
        </w:rPr>
        <w:t>1.2. T</w:t>
      </w:r>
      <w:r w:rsidRPr="009D345E">
        <w:rPr>
          <w:rFonts w:ascii="Tahoma" w:eastAsia="Calibri" w:hAnsi="Tahoma" w:cs="Tahoma"/>
          <w:color w:val="000000"/>
          <w:sz w:val="22"/>
          <w:szCs w:val="22"/>
        </w:rPr>
        <w:t>iekėjas gali remtis kitų ūkio subjektų pajėgumais tik tuomet, kai tie subjektai, kurių pajėgumais buvo pasiremta, patys tieks prekes, teiks paslaugas ar atliks darbus, kuriems reikia jų pajėgumų;</w:t>
      </w:r>
    </w:p>
    <w:p w14:paraId="6F0518C1" w14:textId="276C83DC" w:rsidR="005F3E88" w:rsidRPr="009D345E" w:rsidRDefault="00B56465" w:rsidP="00B56465">
      <w:pPr>
        <w:pStyle w:val="ListParagraph"/>
        <w:tabs>
          <w:tab w:val="left" w:pos="851"/>
        </w:tabs>
        <w:ind w:left="0" w:firstLine="567"/>
        <w:rPr>
          <w:rFonts w:ascii="Tahoma" w:eastAsiaTheme="minorHAnsi" w:hAnsi="Tahoma" w:cs="Tahoma"/>
          <w:sz w:val="22"/>
          <w:szCs w:val="22"/>
          <w:lang w:eastAsia="en-US"/>
        </w:rPr>
      </w:pPr>
      <w:r w:rsidRPr="009D345E">
        <w:rPr>
          <w:rFonts w:ascii="Tahoma" w:hAnsi="Tahoma" w:cs="Tahoma"/>
          <w:iCs/>
          <w:color w:val="000000"/>
          <w:sz w:val="22"/>
          <w:szCs w:val="22"/>
        </w:rPr>
        <w:t>1.3. S</w:t>
      </w:r>
      <w:r w:rsidRPr="009D345E">
        <w:rPr>
          <w:rFonts w:ascii="Tahoma" w:hAnsi="Tahoma" w:cs="Tahoma"/>
          <w:iCs/>
          <w:color w:val="000000"/>
          <w:sz w:val="22"/>
          <w:szCs w:val="22"/>
        </w:rPr>
        <w:t xml:space="preserve">ubtiekėjai, kuriuos tiekėjas pasitelks pirkimo sutarties vykdymui (kurių pajėgumais </w:t>
      </w:r>
      <w:r w:rsidRPr="009D345E">
        <w:rPr>
          <w:rFonts w:ascii="Tahoma" w:hAnsi="Tahoma" w:cs="Tahoma"/>
          <w:iCs/>
          <w:color w:val="000000"/>
          <w:sz w:val="22"/>
          <w:szCs w:val="22"/>
        </w:rPr>
        <w:t>t</w:t>
      </w:r>
      <w:r w:rsidRPr="009D345E">
        <w:rPr>
          <w:rFonts w:ascii="Tahoma" w:hAnsi="Tahoma" w:cs="Tahoma"/>
          <w:iCs/>
          <w:color w:val="000000"/>
          <w:sz w:val="22"/>
          <w:szCs w:val="22"/>
        </w:rPr>
        <w:t xml:space="preserve">iekėjas nesiremia, kad atitiktų pirkimo dokumentuose nustatytus kvalifikacijos reikalavimus), privalo turėti teisę verstis ta veikla, kuriai jis pasitelkiamas. </w:t>
      </w:r>
      <w:r w:rsidRPr="009D345E">
        <w:rPr>
          <w:rFonts w:ascii="Tahoma" w:hAnsi="Tahoma" w:cs="Tahoma"/>
          <w:iCs/>
          <w:color w:val="000000"/>
          <w:sz w:val="22"/>
          <w:szCs w:val="22"/>
        </w:rPr>
        <w:t>T</w:t>
      </w:r>
      <w:r w:rsidRPr="009D345E">
        <w:rPr>
          <w:rFonts w:ascii="Tahoma" w:hAnsi="Tahoma" w:cs="Tahoma"/>
          <w:iCs/>
          <w:color w:val="000000"/>
          <w:sz w:val="22"/>
          <w:szCs w:val="22"/>
        </w:rPr>
        <w:t xml:space="preserve">iekėjas </w:t>
      </w:r>
      <w:r w:rsidRPr="009D345E">
        <w:rPr>
          <w:rFonts w:ascii="Tahoma" w:hAnsi="Tahoma" w:cs="Tahoma"/>
          <w:color w:val="000000"/>
          <w:sz w:val="22"/>
          <w:szCs w:val="22"/>
        </w:rPr>
        <w:t>įsipareigo</w:t>
      </w:r>
      <w:r w:rsidRPr="009D345E">
        <w:rPr>
          <w:rFonts w:ascii="Tahoma" w:hAnsi="Tahoma" w:cs="Tahoma"/>
          <w:color w:val="000000"/>
          <w:sz w:val="22"/>
          <w:szCs w:val="22"/>
        </w:rPr>
        <w:t>ja</w:t>
      </w:r>
      <w:r w:rsidRPr="009D345E">
        <w:rPr>
          <w:rFonts w:ascii="Tahoma" w:hAnsi="Tahoma" w:cs="Tahoma"/>
          <w:color w:val="000000"/>
          <w:sz w:val="22"/>
          <w:szCs w:val="22"/>
        </w:rPr>
        <w:t xml:space="preserve">, jog pirkimo sutartį vykdys tik tokią teisę turintys asmenys, ir </w:t>
      </w:r>
      <w:r w:rsidRPr="009D345E">
        <w:rPr>
          <w:rFonts w:ascii="Tahoma" w:hAnsi="Tahoma" w:cs="Tahoma"/>
          <w:color w:val="000000"/>
          <w:sz w:val="22"/>
          <w:szCs w:val="22"/>
        </w:rPr>
        <w:t>Perkančiajai organizacijai</w:t>
      </w:r>
      <w:r w:rsidRPr="009D345E">
        <w:rPr>
          <w:rFonts w:ascii="Tahoma" w:hAnsi="Tahoma" w:cs="Tahoma"/>
          <w:color w:val="000000"/>
          <w:sz w:val="22"/>
          <w:szCs w:val="22"/>
        </w:rPr>
        <w:t xml:space="preserve"> pareikalavus, tiekėjas turės pateikti dokumentus, įrodančius subtiekėjo teisę verstis atitinkama veikla, kuriai jis pasitelkiamas.</w:t>
      </w:r>
    </w:p>
    <w:p w14:paraId="59D31020" w14:textId="79433626" w:rsidR="002A7375" w:rsidRPr="005F3E88" w:rsidRDefault="005F3E88" w:rsidP="005F3E88">
      <w:pPr>
        <w:jc w:val="right"/>
        <w:rPr>
          <w:rFonts w:ascii="Tahoma" w:hAnsi="Tahoma" w:cs="Tahoma"/>
          <w:sz w:val="22"/>
          <w:szCs w:val="22"/>
        </w:rPr>
      </w:pPr>
      <w:r w:rsidRPr="005F3E88">
        <w:rPr>
          <w:rFonts w:ascii="Tahoma" w:hAnsi="Tahoma" w:cs="Tahoma"/>
          <w:sz w:val="22"/>
          <w:szCs w:val="22"/>
        </w:rPr>
        <w:t>1 lentelė</w:t>
      </w:r>
    </w:p>
    <w:p w14:paraId="56C76463" w14:textId="77777777" w:rsidR="005F3E88" w:rsidRDefault="005F3E88" w:rsidP="005F3E88">
      <w:pPr>
        <w:jc w:val="right"/>
        <w:rPr>
          <w:rFonts w:ascii="Tahoma" w:hAnsi="Tahoma" w:cs="Tahoma"/>
          <w:sz w:val="22"/>
          <w:szCs w:val="22"/>
        </w:rPr>
      </w:pPr>
    </w:p>
    <w:tbl>
      <w:tblPr>
        <w:tblStyle w:val="TableGrid"/>
        <w:tblW w:w="0" w:type="auto"/>
        <w:tblLayout w:type="fixed"/>
        <w:tblLook w:val="04A0" w:firstRow="1" w:lastRow="0" w:firstColumn="1" w:lastColumn="0" w:noHBand="0" w:noVBand="1"/>
      </w:tblPr>
      <w:tblGrid>
        <w:gridCol w:w="599"/>
        <w:gridCol w:w="3791"/>
        <w:gridCol w:w="3689"/>
        <w:gridCol w:w="1549"/>
      </w:tblGrid>
      <w:tr w:rsidR="005F3E88" w14:paraId="563625D4" w14:textId="77777777" w:rsidTr="005F3E88">
        <w:tc>
          <w:tcPr>
            <w:tcW w:w="599" w:type="dxa"/>
            <w:shd w:val="clear" w:color="auto" w:fill="D9E2F3" w:themeFill="accent5" w:themeFillTint="33"/>
          </w:tcPr>
          <w:p w14:paraId="74787C8F" w14:textId="06CEA8C3" w:rsidR="005F3E88" w:rsidRPr="005F3E88" w:rsidRDefault="005F3E88" w:rsidP="005F3E88">
            <w:pPr>
              <w:ind w:firstLine="0"/>
              <w:jc w:val="center"/>
              <w:rPr>
                <w:rFonts w:ascii="Tahoma" w:hAnsi="Tahoma" w:cs="Tahoma"/>
                <w:b/>
                <w:bCs/>
                <w:sz w:val="22"/>
                <w:szCs w:val="22"/>
              </w:rPr>
            </w:pPr>
            <w:r w:rsidRPr="005F3E88">
              <w:rPr>
                <w:rFonts w:ascii="Tahoma" w:hAnsi="Tahoma" w:cs="Tahoma"/>
                <w:b/>
                <w:bCs/>
                <w:sz w:val="22"/>
                <w:szCs w:val="22"/>
              </w:rPr>
              <w:t>Eil. Nr.</w:t>
            </w:r>
          </w:p>
        </w:tc>
        <w:tc>
          <w:tcPr>
            <w:tcW w:w="3791" w:type="dxa"/>
            <w:shd w:val="clear" w:color="auto" w:fill="D9E2F3" w:themeFill="accent5" w:themeFillTint="33"/>
          </w:tcPr>
          <w:p w14:paraId="4D4F6240" w14:textId="28BD1879" w:rsidR="005F3E88" w:rsidRPr="005F3E88" w:rsidRDefault="005F3E88" w:rsidP="005F3E88">
            <w:pPr>
              <w:ind w:firstLine="0"/>
              <w:jc w:val="center"/>
              <w:rPr>
                <w:rFonts w:ascii="Tahoma" w:hAnsi="Tahoma" w:cs="Tahoma"/>
                <w:b/>
                <w:bCs/>
                <w:sz w:val="22"/>
                <w:szCs w:val="22"/>
              </w:rPr>
            </w:pPr>
            <w:r w:rsidRPr="005F3E88">
              <w:rPr>
                <w:rFonts w:ascii="Tahoma" w:hAnsi="Tahoma" w:cs="Tahoma"/>
                <w:b/>
                <w:bCs/>
                <w:sz w:val="22"/>
                <w:szCs w:val="22"/>
              </w:rPr>
              <w:t>Kvalifikacijos reikalavimas</w:t>
            </w:r>
          </w:p>
        </w:tc>
        <w:tc>
          <w:tcPr>
            <w:tcW w:w="3689" w:type="dxa"/>
            <w:shd w:val="clear" w:color="auto" w:fill="D9E2F3" w:themeFill="accent5" w:themeFillTint="33"/>
          </w:tcPr>
          <w:p w14:paraId="79790517" w14:textId="7BE72EA8" w:rsidR="005F3E88" w:rsidRPr="005F3E88" w:rsidRDefault="005F3E88" w:rsidP="005F3E88">
            <w:pPr>
              <w:ind w:firstLine="0"/>
              <w:jc w:val="center"/>
              <w:rPr>
                <w:rFonts w:ascii="Tahoma" w:hAnsi="Tahoma" w:cs="Tahoma"/>
                <w:b/>
                <w:bCs/>
                <w:sz w:val="22"/>
                <w:szCs w:val="22"/>
              </w:rPr>
            </w:pPr>
            <w:r w:rsidRPr="005F3E88">
              <w:rPr>
                <w:rFonts w:ascii="Tahoma" w:hAnsi="Tahoma" w:cs="Tahoma"/>
                <w:b/>
                <w:bCs/>
                <w:sz w:val="22"/>
                <w:szCs w:val="22"/>
              </w:rPr>
              <w:t>Atitiktį reikalavimui įrodantys dokumentai</w:t>
            </w:r>
          </w:p>
        </w:tc>
        <w:tc>
          <w:tcPr>
            <w:tcW w:w="1549" w:type="dxa"/>
            <w:shd w:val="clear" w:color="auto" w:fill="D9E2F3" w:themeFill="accent5" w:themeFillTint="33"/>
          </w:tcPr>
          <w:p w14:paraId="32C54D60" w14:textId="7047B223" w:rsidR="005F3E88" w:rsidRPr="005F3E88" w:rsidRDefault="005F3E88" w:rsidP="005F3E88">
            <w:pPr>
              <w:ind w:firstLine="0"/>
              <w:jc w:val="center"/>
              <w:rPr>
                <w:rFonts w:ascii="Tahoma" w:hAnsi="Tahoma" w:cs="Tahoma"/>
                <w:b/>
                <w:bCs/>
                <w:sz w:val="22"/>
                <w:szCs w:val="22"/>
              </w:rPr>
            </w:pPr>
            <w:r w:rsidRPr="005F3E88">
              <w:rPr>
                <w:rFonts w:ascii="Tahoma" w:hAnsi="Tahoma" w:cs="Tahoma"/>
                <w:b/>
                <w:bCs/>
                <w:sz w:val="22"/>
                <w:szCs w:val="22"/>
              </w:rPr>
              <w:t>Subjektas, kuris turi atitikti reikalavimą</w:t>
            </w:r>
          </w:p>
        </w:tc>
      </w:tr>
      <w:tr w:rsidR="005F3E88" w:rsidRPr="005F3E88" w14:paraId="6FF71525" w14:textId="77777777" w:rsidTr="005F3E88">
        <w:tc>
          <w:tcPr>
            <w:tcW w:w="599" w:type="dxa"/>
          </w:tcPr>
          <w:p w14:paraId="76561A91" w14:textId="70CD1E1B" w:rsidR="005F3E88" w:rsidRPr="005F3E88" w:rsidRDefault="005F3E88" w:rsidP="005F3E88">
            <w:pPr>
              <w:ind w:firstLine="0"/>
              <w:jc w:val="right"/>
              <w:rPr>
                <w:rFonts w:ascii="Tahoma" w:hAnsi="Tahoma" w:cs="Tahoma"/>
                <w:b/>
                <w:bCs/>
                <w:sz w:val="22"/>
                <w:szCs w:val="22"/>
              </w:rPr>
            </w:pPr>
            <w:r w:rsidRPr="005F3E88">
              <w:rPr>
                <w:rFonts w:ascii="Tahoma" w:hAnsi="Tahoma" w:cs="Tahoma"/>
                <w:b/>
                <w:bCs/>
                <w:sz w:val="22"/>
                <w:szCs w:val="22"/>
              </w:rPr>
              <w:t>1.</w:t>
            </w:r>
          </w:p>
        </w:tc>
        <w:tc>
          <w:tcPr>
            <w:tcW w:w="9029" w:type="dxa"/>
            <w:gridSpan w:val="3"/>
          </w:tcPr>
          <w:p w14:paraId="0F634FBF" w14:textId="177EEE80" w:rsidR="005F3E88" w:rsidRPr="005F3E88" w:rsidRDefault="005F3E88" w:rsidP="005F3E88">
            <w:pPr>
              <w:ind w:firstLine="0"/>
              <w:jc w:val="left"/>
              <w:rPr>
                <w:rFonts w:ascii="Tahoma" w:hAnsi="Tahoma" w:cs="Tahoma"/>
                <w:b/>
                <w:bCs/>
                <w:sz w:val="22"/>
                <w:szCs w:val="22"/>
              </w:rPr>
            </w:pPr>
            <w:r w:rsidRPr="005F3E88">
              <w:rPr>
                <w:rFonts w:ascii="Tahoma" w:hAnsi="Tahoma" w:cs="Tahoma"/>
                <w:b/>
                <w:bCs/>
                <w:sz w:val="22"/>
                <w:szCs w:val="22"/>
              </w:rPr>
              <w:t>Teisė verstis veikla</w:t>
            </w:r>
          </w:p>
        </w:tc>
      </w:tr>
      <w:tr w:rsidR="005F3E88" w14:paraId="2CED09D0" w14:textId="77777777" w:rsidTr="005F3E88">
        <w:tc>
          <w:tcPr>
            <w:tcW w:w="599" w:type="dxa"/>
          </w:tcPr>
          <w:p w14:paraId="74F32692" w14:textId="0EC48FC4" w:rsidR="005F3E88" w:rsidRDefault="005F3E88" w:rsidP="005F3E88">
            <w:pPr>
              <w:ind w:firstLine="0"/>
              <w:jc w:val="right"/>
              <w:rPr>
                <w:rFonts w:ascii="Tahoma" w:hAnsi="Tahoma" w:cs="Tahoma"/>
                <w:sz w:val="22"/>
                <w:szCs w:val="22"/>
              </w:rPr>
            </w:pPr>
            <w:r>
              <w:rPr>
                <w:rFonts w:ascii="Tahoma" w:hAnsi="Tahoma" w:cs="Tahoma"/>
                <w:sz w:val="22"/>
                <w:szCs w:val="22"/>
              </w:rPr>
              <w:t>1.1.</w:t>
            </w:r>
          </w:p>
        </w:tc>
        <w:tc>
          <w:tcPr>
            <w:tcW w:w="3791" w:type="dxa"/>
          </w:tcPr>
          <w:p w14:paraId="2F1BB23D" w14:textId="22BAA07C" w:rsidR="005F3E88" w:rsidRPr="005F3E88" w:rsidRDefault="005F3E88" w:rsidP="005F3E88">
            <w:pPr>
              <w:ind w:firstLine="0"/>
              <w:rPr>
                <w:rFonts w:ascii="Tahoma" w:hAnsi="Tahoma" w:cs="Tahoma"/>
                <w:sz w:val="22"/>
                <w:szCs w:val="22"/>
              </w:rPr>
            </w:pPr>
            <w:r w:rsidRPr="005F3E88">
              <w:rPr>
                <w:rFonts w:ascii="Tahoma" w:hAnsi="Tahoma" w:cs="Tahoma"/>
                <w:sz w:val="22"/>
                <w:szCs w:val="22"/>
              </w:rPr>
              <w:t xml:space="preserve">Tiekėjas turi būti pagal reglamentą </w:t>
            </w:r>
            <w:r w:rsidRPr="005F3E88">
              <w:rPr>
                <w:rFonts w:ascii="Tahoma" w:hAnsi="Tahoma" w:cs="Tahoma"/>
                <w:sz w:val="22"/>
                <w:szCs w:val="22"/>
              </w:rPr>
              <w:t>(EB) Nr. 765/2008</w:t>
            </w:r>
            <w:r w:rsidRPr="005F3E88">
              <w:rPr>
                <w:rFonts w:ascii="Tahoma" w:hAnsi="Tahoma" w:cs="Tahoma"/>
                <w:sz w:val="22"/>
                <w:szCs w:val="22"/>
              </w:rPr>
              <w:t xml:space="preserve"> akredituota įstaiga, turinti teisę </w:t>
            </w:r>
            <w:r w:rsidRPr="005F3E88">
              <w:rPr>
                <w:rFonts w:ascii="Tahoma" w:hAnsi="Tahoma" w:cs="Tahoma"/>
                <w:sz w:val="22"/>
                <w:szCs w:val="22"/>
              </w:rPr>
              <w:t>atlikti kvalifikuoto patikimumo užtikrinimo paslaugų teikėjo ir jo teikiamų kvalifikuotų patikimumo užtikrinimo paslaugų atitikties vertinimą pagal Europos Parlamento ir Tarybos reglamento (ES) Nr. 910/2014 „Dėl elektroninės atpažinties ir elektroninių operacijų patikimumo užtikrinimo paslaugų vidaus rinkoje, kuriuo panaikinama Direktyva 1999/93/EB“ reikalavimus</w:t>
            </w:r>
            <w:r>
              <w:rPr>
                <w:rFonts w:ascii="Tahoma" w:hAnsi="Tahoma" w:cs="Tahoma"/>
                <w:sz w:val="22"/>
                <w:szCs w:val="22"/>
              </w:rPr>
              <w:t>.</w:t>
            </w:r>
          </w:p>
        </w:tc>
        <w:tc>
          <w:tcPr>
            <w:tcW w:w="3689" w:type="dxa"/>
          </w:tcPr>
          <w:p w14:paraId="04DCAB4C" w14:textId="77777777" w:rsidR="005F3E88" w:rsidRDefault="005F3E88" w:rsidP="005F3E88">
            <w:pPr>
              <w:ind w:firstLine="0"/>
              <w:rPr>
                <w:rFonts w:ascii="Tahoma" w:hAnsi="Tahoma" w:cs="Tahoma"/>
                <w:sz w:val="22"/>
                <w:szCs w:val="22"/>
              </w:rPr>
            </w:pPr>
            <w:r>
              <w:rPr>
                <w:rFonts w:ascii="Tahoma" w:hAnsi="Tahoma" w:cs="Tahoma"/>
                <w:sz w:val="22"/>
                <w:szCs w:val="22"/>
              </w:rPr>
              <w:t xml:space="preserve">Dėl atitikties šiam reikalavimui Perkančioji organizacija nereikalauja pateikti įrodančių dokumentų. </w:t>
            </w:r>
          </w:p>
          <w:p w14:paraId="73A07CE0" w14:textId="60F11EEC" w:rsidR="00B56465" w:rsidRDefault="005F3E88" w:rsidP="00B56465">
            <w:pPr>
              <w:pBdr>
                <w:top w:val="none" w:sz="0" w:space="0" w:color="000000"/>
                <w:left w:val="none" w:sz="0" w:space="0" w:color="000000"/>
                <w:bottom w:val="none" w:sz="0" w:space="0" w:color="000000"/>
                <w:right w:val="none" w:sz="0" w:space="0" w:color="000000"/>
                <w:between w:val="none" w:sz="0" w:space="0" w:color="000000"/>
              </w:pBdr>
              <w:ind w:hanging="11"/>
              <w:contextualSpacing/>
              <w:rPr>
                <w:rFonts w:ascii="Tahoma" w:eastAsia="Times New Roman" w:hAnsi="Tahoma" w:cs="Tahoma"/>
                <w:bCs/>
                <w:sz w:val="22"/>
                <w:szCs w:val="22"/>
              </w:rPr>
            </w:pPr>
            <w:r w:rsidRPr="007373CC">
              <w:rPr>
                <w:rFonts w:ascii="Tahoma" w:eastAsia="Times New Roman" w:hAnsi="Tahoma" w:cs="Tahoma"/>
                <w:bCs/>
                <w:sz w:val="22"/>
                <w:szCs w:val="22"/>
              </w:rPr>
              <w:t>Perkančioji organizacija tikrin</w:t>
            </w:r>
            <w:r>
              <w:rPr>
                <w:rFonts w:ascii="Tahoma" w:eastAsia="Times New Roman" w:hAnsi="Tahoma" w:cs="Tahoma"/>
                <w:bCs/>
                <w:sz w:val="22"/>
                <w:szCs w:val="22"/>
              </w:rPr>
              <w:t>s</w:t>
            </w:r>
            <w:r w:rsidRPr="007373CC">
              <w:rPr>
                <w:rFonts w:ascii="Tahoma" w:eastAsia="Times New Roman" w:hAnsi="Tahoma" w:cs="Tahoma"/>
                <w:bCs/>
                <w:sz w:val="22"/>
                <w:szCs w:val="22"/>
              </w:rPr>
              <w:t xml:space="preserve"> duomenis pati </w:t>
            </w:r>
            <w:r w:rsidR="00B56465">
              <w:rPr>
                <w:rFonts w:ascii="Tahoma" w:eastAsia="Times New Roman" w:hAnsi="Tahoma" w:cs="Tahoma"/>
                <w:bCs/>
                <w:sz w:val="22"/>
                <w:szCs w:val="22"/>
              </w:rPr>
              <w:t>Europos Komisijos</w:t>
            </w:r>
            <w:r w:rsidRPr="007373CC">
              <w:rPr>
                <w:rFonts w:ascii="Tahoma" w:eastAsia="Times New Roman" w:hAnsi="Tahoma" w:cs="Tahoma"/>
                <w:bCs/>
                <w:sz w:val="22"/>
                <w:szCs w:val="22"/>
              </w:rPr>
              <w:t xml:space="preserve"> interneto svetainėje: </w:t>
            </w:r>
            <w:hyperlink r:id="rId8" w:history="1">
              <w:r w:rsidR="00B56465" w:rsidRPr="00EC22A4">
                <w:rPr>
                  <w:rStyle w:val="Hyperlink"/>
                  <w:rFonts w:ascii="Tahoma" w:eastAsia="Times New Roman" w:hAnsi="Tahoma" w:cs="Tahoma"/>
                  <w:bCs/>
                  <w:sz w:val="22"/>
                  <w:szCs w:val="22"/>
                </w:rPr>
                <w:t>https://eidas.ec.europa.eu/efda/browse/notification/cab-nab</w:t>
              </w:r>
            </w:hyperlink>
            <w:r w:rsidR="00B56465">
              <w:rPr>
                <w:rFonts w:ascii="Tahoma" w:eastAsia="Times New Roman" w:hAnsi="Tahoma" w:cs="Tahoma"/>
                <w:bCs/>
                <w:sz w:val="22"/>
                <w:szCs w:val="22"/>
              </w:rPr>
              <w:t>.</w:t>
            </w:r>
          </w:p>
          <w:p w14:paraId="5491AA19" w14:textId="5A14AAF5" w:rsidR="005F3E88" w:rsidRDefault="00B56465" w:rsidP="00B56465">
            <w:pPr>
              <w:pBdr>
                <w:top w:val="none" w:sz="0" w:space="0" w:color="000000"/>
                <w:left w:val="none" w:sz="0" w:space="0" w:color="000000"/>
                <w:bottom w:val="none" w:sz="0" w:space="0" w:color="000000"/>
                <w:right w:val="none" w:sz="0" w:space="0" w:color="000000"/>
                <w:between w:val="none" w:sz="0" w:space="0" w:color="000000"/>
              </w:pBdr>
              <w:ind w:firstLine="0"/>
              <w:contextualSpacing/>
              <w:rPr>
                <w:rFonts w:ascii="Tahoma" w:hAnsi="Tahoma" w:cs="Tahoma"/>
                <w:sz w:val="22"/>
                <w:szCs w:val="22"/>
              </w:rPr>
            </w:pPr>
            <w:r w:rsidRPr="00B56465">
              <w:rPr>
                <w:rStyle w:val="Hyperlink"/>
                <w:rFonts w:ascii="Tahoma" w:eastAsia="Times New Roman" w:hAnsi="Tahoma" w:cs="Tahoma"/>
                <w:bCs/>
                <w:color w:val="auto"/>
                <w:sz w:val="22"/>
                <w:szCs w:val="22"/>
                <w:u w:val="none"/>
              </w:rPr>
              <w:t xml:space="preserve">Jeigu dėl </w:t>
            </w:r>
            <w:r>
              <w:rPr>
                <w:rStyle w:val="Hyperlink"/>
                <w:rFonts w:ascii="Tahoma" w:eastAsia="Times New Roman" w:hAnsi="Tahoma" w:cs="Tahoma"/>
                <w:bCs/>
                <w:color w:val="auto"/>
                <w:sz w:val="22"/>
                <w:szCs w:val="22"/>
                <w:u w:val="none"/>
              </w:rPr>
              <w:t>Europos Komisijos</w:t>
            </w:r>
            <w:r w:rsidRPr="00B56465">
              <w:rPr>
                <w:rStyle w:val="Hyperlink"/>
                <w:rFonts w:ascii="Tahoma" w:eastAsia="Times New Roman" w:hAnsi="Tahoma" w:cs="Tahoma"/>
                <w:bCs/>
                <w:color w:val="auto"/>
                <w:sz w:val="22"/>
                <w:szCs w:val="22"/>
                <w:u w:val="none"/>
              </w:rPr>
              <w:t xml:space="preserve"> informacinės sistemos techninių trikdžių Perkančioji organizacija neturės galimybės patikrinti neatlygintinai prieinamų duomenų apie tiekėją, ji turės teisę prašyti pateikti dokumentus įrodančius, kad tiekėjas </w:t>
            </w:r>
            <w:r w:rsidRPr="005F3E88">
              <w:rPr>
                <w:rFonts w:ascii="Tahoma" w:hAnsi="Tahoma" w:cs="Tahoma"/>
                <w:sz w:val="22"/>
                <w:szCs w:val="22"/>
              </w:rPr>
              <w:t xml:space="preserve">pagal reglamentą (EB) Nr. 765/2008 </w:t>
            </w:r>
            <w:r>
              <w:rPr>
                <w:rFonts w:ascii="Tahoma" w:hAnsi="Tahoma" w:cs="Tahoma"/>
                <w:sz w:val="22"/>
                <w:szCs w:val="22"/>
              </w:rPr>
              <w:t xml:space="preserve">yra </w:t>
            </w:r>
            <w:r w:rsidRPr="005F3E88">
              <w:rPr>
                <w:rFonts w:ascii="Tahoma" w:hAnsi="Tahoma" w:cs="Tahoma"/>
                <w:sz w:val="22"/>
                <w:szCs w:val="22"/>
              </w:rPr>
              <w:t xml:space="preserve">akredituota įstaiga, turinti teisę atlikti kvalifikuoto patikimumo užtikrinimo paslaugų teikėjo ir jo teikiamų kvalifikuotų </w:t>
            </w:r>
            <w:r w:rsidRPr="005F3E88">
              <w:rPr>
                <w:rFonts w:ascii="Tahoma" w:hAnsi="Tahoma" w:cs="Tahoma"/>
                <w:sz w:val="22"/>
                <w:szCs w:val="22"/>
              </w:rPr>
              <w:lastRenderedPageBreak/>
              <w:t>patikimumo užtikrinimo paslaugų atitikties vertinimą pagal Europos Parlamento ir Tarybos reglamento (ES) Nr. 910/2014 „Dėl elektroninės atpažinties ir elektroninių operacijų patikimumo užtikrinimo paslaugų vidaus rinkoje, kuriuo panaikinama Direktyva 1999/93/EB“ reikalavimus</w:t>
            </w:r>
            <w:r>
              <w:rPr>
                <w:rFonts w:ascii="Tahoma" w:hAnsi="Tahoma" w:cs="Tahoma"/>
                <w:bCs/>
                <w:sz w:val="22"/>
                <w:szCs w:val="22"/>
              </w:rPr>
              <w:t>.</w:t>
            </w:r>
          </w:p>
        </w:tc>
        <w:tc>
          <w:tcPr>
            <w:tcW w:w="1549" w:type="dxa"/>
          </w:tcPr>
          <w:p w14:paraId="7337560C" w14:textId="7EBFD4D8" w:rsidR="005F3E88" w:rsidRDefault="009D345E" w:rsidP="005F3E88">
            <w:pPr>
              <w:ind w:firstLine="0"/>
              <w:rPr>
                <w:rFonts w:ascii="Tahoma" w:hAnsi="Tahoma" w:cs="Tahoma"/>
                <w:sz w:val="22"/>
                <w:szCs w:val="22"/>
              </w:rPr>
            </w:pPr>
            <w:r>
              <w:rPr>
                <w:rFonts w:ascii="Tahoma" w:hAnsi="Tahoma" w:cs="Tahoma"/>
                <w:sz w:val="22"/>
                <w:szCs w:val="22"/>
              </w:rPr>
              <w:lastRenderedPageBreak/>
              <w:t>Tiekėjas arba kiekvienas ūkio subjektų grupės narys arba ūkio subjektas, kurio pajėgumais remiamasi ir subtiekėjai</w:t>
            </w:r>
          </w:p>
        </w:tc>
      </w:tr>
    </w:tbl>
    <w:p w14:paraId="0F917525" w14:textId="77777777" w:rsidR="005F3E88" w:rsidRPr="009D345E" w:rsidRDefault="005F3E88" w:rsidP="009D345E">
      <w:pPr>
        <w:ind w:firstLine="567"/>
        <w:jc w:val="left"/>
        <w:rPr>
          <w:rFonts w:ascii="Tahoma" w:hAnsi="Tahoma" w:cs="Tahoma"/>
          <w:sz w:val="22"/>
          <w:szCs w:val="22"/>
        </w:rPr>
      </w:pPr>
    </w:p>
    <w:p w14:paraId="7E5128BC" w14:textId="0E6D872B" w:rsidR="009D345E" w:rsidRPr="009D345E" w:rsidRDefault="009D345E" w:rsidP="009D345E">
      <w:pPr>
        <w:pStyle w:val="ListParagraph"/>
        <w:numPr>
          <w:ilvl w:val="0"/>
          <w:numId w:val="3"/>
        </w:numPr>
        <w:ind w:left="0" w:firstLine="567"/>
        <w:rPr>
          <w:rFonts w:ascii="Tahoma" w:hAnsi="Tahoma" w:cs="Tahoma"/>
          <w:sz w:val="22"/>
          <w:szCs w:val="22"/>
        </w:rPr>
      </w:pPr>
      <w:r w:rsidRPr="009D345E">
        <w:rPr>
          <w:rFonts w:ascii="Tahoma" w:hAnsi="Tahoma" w:cs="Tahoma"/>
          <w:sz w:val="22"/>
          <w:szCs w:val="22"/>
        </w:rPr>
        <w:t>Tiekėjų galimybė patikslinti kvalifikacijos duomenis taikytina tik pradiniam, bet ne pakartotiniam kvalifikacijos duomenų aiškinimui (tikslinimui).</w:t>
      </w:r>
    </w:p>
    <w:p w14:paraId="0A94B63A" w14:textId="1AE746BA" w:rsidR="009D345E" w:rsidRPr="009D345E" w:rsidRDefault="009D345E" w:rsidP="009D345E">
      <w:pPr>
        <w:pStyle w:val="ListParagraph"/>
        <w:numPr>
          <w:ilvl w:val="0"/>
          <w:numId w:val="3"/>
        </w:numPr>
        <w:ind w:left="0" w:firstLine="567"/>
        <w:rPr>
          <w:rFonts w:ascii="Tahoma" w:hAnsi="Tahoma" w:cs="Tahoma"/>
          <w:sz w:val="22"/>
          <w:szCs w:val="22"/>
        </w:rPr>
      </w:pPr>
      <w:r w:rsidRPr="009D345E">
        <w:rPr>
          <w:rFonts w:ascii="Tahoma" w:hAnsi="Tahoma" w:cs="Tahoma"/>
          <w:sz w:val="22"/>
          <w:szCs w:val="22"/>
        </w:rPr>
        <w:t>Jei patikslintuose duomenyse, vertinant jų visumą, tiekėjas neištaisė visų trūkumų ar padarė naujų klaidų, siekiant užtikrinti viešųjų pirkimų procedūrų koncentruotumą, šių santykių dalyvių interesų pusiausvyrą ir nepažeisti atidaus ir apdairaus žmogaus standarto, pardavėjui ir pirkėjui netaikytinos įstatyme įtvirtintos atitinkamai teisė dar kartą tikslinti ūkio subjekto pajėgumo informaciją ir pareiga reikalauti tai daryti.</w:t>
      </w:r>
    </w:p>
    <w:p w14:paraId="1B06D819" w14:textId="77777777" w:rsidR="009D345E" w:rsidRPr="009D345E" w:rsidRDefault="009D345E" w:rsidP="009D345E">
      <w:pPr>
        <w:numPr>
          <w:ilvl w:val="0"/>
          <w:numId w:val="3"/>
        </w:numPr>
        <w:ind w:left="0" w:firstLine="567"/>
        <w:contextualSpacing/>
        <w:rPr>
          <w:rFonts w:ascii="Tahoma" w:eastAsiaTheme="minorHAnsi" w:hAnsi="Tahoma" w:cs="Tahoma"/>
          <w:sz w:val="22"/>
          <w:szCs w:val="22"/>
        </w:rPr>
      </w:pPr>
      <w:permStart w:id="71463956" w:edGrp="everyone"/>
      <w:r w:rsidRPr="009D345E">
        <w:rPr>
          <w:rFonts w:ascii="Tahoma" w:eastAsia="Calibri" w:hAnsi="Tahoma" w:cs="Tahoma"/>
          <w:sz w:val="22"/>
          <w:szCs w:val="22"/>
          <w:lang w:eastAsia="en-US"/>
        </w:rPr>
        <w:t xml:space="preserve">Perkančioji organizacija nereikalauja, kad tiekėjai laikytųsi energijos vartojimo efektyvumo ir (arba) </w:t>
      </w:r>
      <w:r w:rsidRPr="009D345E">
        <w:rPr>
          <w:rFonts w:ascii="Tahoma" w:eastAsia="Calibri" w:hAnsi="Tahoma" w:cs="Tahoma"/>
          <w:iCs/>
          <w:sz w:val="22"/>
          <w:szCs w:val="22"/>
          <w:lang w:eastAsia="en-US"/>
        </w:rPr>
        <w:t>aplinkos apsaugos ir (arba) socialinių kriterijų.</w:t>
      </w:r>
    </w:p>
    <w:permEnd w:id="71463956"/>
    <w:p w14:paraId="709CEA68" w14:textId="75E00E39" w:rsidR="009D345E" w:rsidRPr="009D345E" w:rsidRDefault="009D345E" w:rsidP="009D345E">
      <w:pPr>
        <w:numPr>
          <w:ilvl w:val="0"/>
          <w:numId w:val="3"/>
        </w:numPr>
        <w:ind w:left="0" w:firstLine="567"/>
        <w:contextualSpacing/>
        <w:rPr>
          <w:rFonts w:ascii="Tahoma" w:eastAsiaTheme="minorHAnsi" w:hAnsi="Tahoma" w:cs="Tahoma"/>
          <w:sz w:val="22"/>
          <w:szCs w:val="22"/>
          <w:lang w:eastAsia="en-US"/>
        </w:rPr>
      </w:pPr>
      <w:r w:rsidRPr="009D345E">
        <w:rPr>
          <w:rFonts w:ascii="Tahoma" w:hAnsi="Tahoma" w:cs="Tahoma"/>
          <w:sz w:val="22"/>
          <w:szCs w:val="22"/>
        </w:rPr>
        <w:t>Šiame priede reikalaujama kvalifikacija turi būti įgyta iki pasiūlymų pateikimo termino pabaigos.</w:t>
      </w:r>
    </w:p>
    <w:p w14:paraId="23183E2C" w14:textId="77777777" w:rsidR="009D345E" w:rsidRPr="009D345E" w:rsidRDefault="009D345E" w:rsidP="009D345E">
      <w:pPr>
        <w:ind w:firstLine="567"/>
        <w:jc w:val="left"/>
        <w:rPr>
          <w:rFonts w:ascii="Tahoma" w:hAnsi="Tahoma" w:cs="Tahoma"/>
          <w:sz w:val="22"/>
          <w:szCs w:val="22"/>
        </w:rPr>
      </w:pPr>
    </w:p>
    <w:sectPr w:rsidR="009D345E" w:rsidRPr="009D345E" w:rsidSect="00F350AC">
      <w:headerReference w:type="default" r:id="rId9"/>
      <w:headerReference w:type="firs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3FF7EA" w14:textId="77777777" w:rsidR="005F3E88" w:rsidRDefault="005F3E88" w:rsidP="00DD3A79">
      <w:pPr>
        <w:spacing w:line="240" w:lineRule="auto"/>
      </w:pPr>
      <w:r>
        <w:separator/>
      </w:r>
    </w:p>
  </w:endnote>
  <w:endnote w:type="continuationSeparator" w:id="0">
    <w:p w14:paraId="7942486C" w14:textId="77777777" w:rsidR="005F3E88" w:rsidRDefault="005F3E88"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A9BB19" w14:textId="77777777" w:rsidR="005F3E88" w:rsidRDefault="005F3E88" w:rsidP="00DD3A79">
      <w:pPr>
        <w:spacing w:line="240" w:lineRule="auto"/>
      </w:pPr>
      <w:r>
        <w:separator/>
      </w:r>
    </w:p>
  </w:footnote>
  <w:footnote w:type="continuationSeparator" w:id="0">
    <w:p w14:paraId="23228300" w14:textId="77777777" w:rsidR="005F3E88" w:rsidRDefault="005F3E88"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EndPr/>
    <w:sdtContent>
      <w:p w14:paraId="2565BB20"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4AC89091" w14:textId="77777777" w:rsidR="00DD3A79" w:rsidRPr="00F350AC" w:rsidRDefault="00DD3A79">
    <w:pPr>
      <w:pStyle w:val="Header"/>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B493B5" w14:textId="6EFE909D" w:rsidR="00827C26" w:rsidRPr="00827C26" w:rsidRDefault="00827C26" w:rsidP="00827C26">
    <w:pPr>
      <w:pStyle w:val="Header"/>
      <w:jc w:val="right"/>
      <w:rPr>
        <w:rFonts w:ascii="Tahoma" w:hAnsi="Tahoma" w:cs="Tahoma"/>
      </w:rPr>
    </w:pPr>
    <w:r w:rsidRPr="00827C26">
      <w:rPr>
        <w:rFonts w:ascii="Tahoma" w:hAnsi="Tahoma" w:cs="Tahoma"/>
      </w:rPr>
      <w:t>Pirkimo sąlygų 6 priedas „Tiekėjų kvalifikacijos reikalavimai“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D7415F"/>
    <w:multiLevelType w:val="hybridMultilevel"/>
    <w:tmpl w:val="1A604892"/>
    <w:lvl w:ilvl="0" w:tplc="AD82C5A0">
      <w:start w:val="2"/>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22104377">
    <w:abstractNumId w:val="2"/>
  </w:num>
  <w:num w:numId="2" w16cid:durableId="1511917617">
    <w:abstractNumId w:val="1"/>
  </w:num>
  <w:num w:numId="3" w16cid:durableId="9701382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E88"/>
    <w:rsid w:val="00142DA6"/>
    <w:rsid w:val="002A7375"/>
    <w:rsid w:val="00397CFC"/>
    <w:rsid w:val="003E48E6"/>
    <w:rsid w:val="005B3759"/>
    <w:rsid w:val="005F3E88"/>
    <w:rsid w:val="00672D56"/>
    <w:rsid w:val="00827C26"/>
    <w:rsid w:val="008435F7"/>
    <w:rsid w:val="009D345E"/>
    <w:rsid w:val="00AB57A3"/>
    <w:rsid w:val="00AC62E7"/>
    <w:rsid w:val="00B56465"/>
    <w:rsid w:val="00B76466"/>
    <w:rsid w:val="00D155A8"/>
    <w:rsid w:val="00DD3A79"/>
    <w:rsid w:val="00F3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85A5A9"/>
  <w15:chartTrackingRefBased/>
  <w15:docId w15:val="{C1F69C66-2988-4814-A0C4-129DA7B7C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3E88"/>
    <w:pPr>
      <w:spacing w:line="300" w:lineRule="auto"/>
      <w:ind w:firstLine="697"/>
      <w:jc w:val="both"/>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5F3E8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5F3E8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5F3E88"/>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5F3E88"/>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5F3E88"/>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5F3E8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F3E8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F3E8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F3E8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5F3E88"/>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5F3E88"/>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5F3E88"/>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5F3E88"/>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5F3E88"/>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5F3E8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F3E8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F3E8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F3E8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F3E8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F3E8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F3E88"/>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F3E8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5F3E8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F3E8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5F3E88"/>
    <w:pPr>
      <w:ind w:left="720"/>
      <w:contextualSpacing/>
    </w:pPr>
  </w:style>
  <w:style w:type="character" w:styleId="IntenseEmphasis">
    <w:name w:val="Intense Emphasis"/>
    <w:basedOn w:val="DefaultParagraphFont"/>
    <w:uiPriority w:val="21"/>
    <w:qFormat/>
    <w:rsid w:val="005F3E88"/>
    <w:rPr>
      <w:i/>
      <w:iCs/>
      <w:color w:val="2E74B5" w:themeColor="accent1" w:themeShade="BF"/>
    </w:rPr>
  </w:style>
  <w:style w:type="paragraph" w:styleId="IntenseQuote">
    <w:name w:val="Intense Quote"/>
    <w:basedOn w:val="Normal"/>
    <w:next w:val="Normal"/>
    <w:link w:val="IntenseQuoteChar"/>
    <w:uiPriority w:val="30"/>
    <w:qFormat/>
    <w:rsid w:val="005F3E8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5F3E88"/>
    <w:rPr>
      <w:i/>
      <w:iCs/>
      <w:color w:val="2E74B5" w:themeColor="accent1" w:themeShade="BF"/>
    </w:rPr>
  </w:style>
  <w:style w:type="character" w:styleId="IntenseReference">
    <w:name w:val="Intense Reference"/>
    <w:basedOn w:val="DefaultParagraphFont"/>
    <w:uiPriority w:val="32"/>
    <w:qFormat/>
    <w:rsid w:val="005F3E88"/>
    <w:rPr>
      <w:b/>
      <w:bCs/>
      <w:smallCaps/>
      <w:color w:val="2E74B5"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F3E88"/>
  </w:style>
  <w:style w:type="table" w:styleId="TableGrid">
    <w:name w:val="Table Grid"/>
    <w:basedOn w:val="TableNormal"/>
    <w:uiPriority w:val="39"/>
    <w:rsid w:val="005F3E8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5F3E88"/>
    <w:pPr>
      <w:spacing w:line="240" w:lineRule="auto"/>
    </w:pPr>
    <w:rPr>
      <w:sz w:val="20"/>
      <w:szCs w:val="20"/>
    </w:rPr>
  </w:style>
  <w:style w:type="character" w:customStyle="1" w:styleId="FootnoteTextChar">
    <w:name w:val="Footnote Text Char"/>
    <w:basedOn w:val="DefaultParagraphFont"/>
    <w:link w:val="FootnoteText"/>
    <w:uiPriority w:val="99"/>
    <w:semiHidden/>
    <w:rsid w:val="005F3E88"/>
    <w:rPr>
      <w:rFonts w:asciiTheme="minorHAnsi" w:eastAsiaTheme="minorEastAsia" w:hAnsiTheme="minorHAnsi"/>
      <w:kern w:val="0"/>
      <w:sz w:val="20"/>
      <w:szCs w:val="20"/>
      <w:lang w:eastAsia="lt-LT"/>
      <w14:ligatures w14:val="none"/>
    </w:rPr>
  </w:style>
  <w:style w:type="character" w:styleId="FootnoteReference">
    <w:name w:val="footnote reference"/>
    <w:basedOn w:val="DefaultParagraphFont"/>
    <w:uiPriority w:val="99"/>
    <w:semiHidden/>
    <w:unhideWhenUsed/>
    <w:rsid w:val="005F3E88"/>
    <w:rPr>
      <w:vertAlign w:val="superscript"/>
    </w:rPr>
  </w:style>
  <w:style w:type="character" w:styleId="Hyperlink">
    <w:name w:val="Hyperlink"/>
    <w:basedOn w:val="DefaultParagraphFont"/>
    <w:uiPriority w:val="99"/>
    <w:unhideWhenUsed/>
    <w:rsid w:val="005F3E88"/>
    <w:rPr>
      <w:color w:val="0563C1" w:themeColor="hyperlink"/>
      <w:u w:val="single"/>
    </w:rPr>
  </w:style>
  <w:style w:type="character" w:styleId="UnresolvedMention">
    <w:name w:val="Unresolved Mention"/>
    <w:basedOn w:val="DefaultParagraphFont"/>
    <w:uiPriority w:val="99"/>
    <w:semiHidden/>
    <w:unhideWhenUsed/>
    <w:rsid w:val="00B564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idas.ec.europa.eu/efda/browse/notification/cab-nab"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EF8F7768F04133BCD43F09B3BA5CA1"/>
        <w:category>
          <w:name w:val="General"/>
          <w:gallery w:val="placeholder"/>
        </w:category>
        <w:types>
          <w:type w:val="bbPlcHdr"/>
        </w:types>
        <w:behaviors>
          <w:behavior w:val="content"/>
        </w:behaviors>
        <w:guid w:val="{4596231F-31A9-447B-B7EC-D2EAFDDE8904}"/>
      </w:docPartPr>
      <w:docPartBody>
        <w:p w:rsidR="00271D03" w:rsidRDefault="00271D03"/>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1D03"/>
    <w:rsid w:val="00271D03"/>
    <w:rsid w:val="005B37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2419</Words>
  <Characters>1380</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3792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Račkauskienė</dc:creator>
  <cp:keywords/>
  <dc:description/>
  <cp:lastModifiedBy>Rima Račkauskienė</cp:lastModifiedBy>
  <cp:revision>2</cp:revision>
  <dcterms:created xsi:type="dcterms:W3CDTF">2024-12-09T11:29:00Z</dcterms:created>
  <dcterms:modified xsi:type="dcterms:W3CDTF">2024-12-09T11:58:00Z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2024-12-09T11:58:22Z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12f79d12-5dba-4344-a7dc-1adcf88849b1</vt:lpwstr>
  </property>
  <property fmtid="{D5CDD505-2E9C-101B-9397-08002B2CF9AE}" pid="8" name="MSIP_Label_179ca552-b207-4d72-8d58-818aee87ca18_ContentBits">
    <vt:lpwstr>0</vt:lpwstr>
  </property>
</Properties>
</file>